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FA14" w14:textId="77777777" w:rsidR="002A528E" w:rsidRDefault="002A528E" w:rsidP="002A528E">
      <w:pPr>
        <w:pStyle w:val="a"/>
        <w:tabs>
          <w:tab w:val="left" w:pos="1418"/>
          <w:tab w:val="center" w:pos="4536"/>
          <w:tab w:val="left" w:pos="5103"/>
          <w:tab w:val="left" w:pos="6237"/>
          <w:tab w:val="left" w:pos="7938"/>
        </w:tabs>
        <w:ind w:left="0"/>
        <w:rPr>
          <w:rFonts w:ascii="TH SarabunPSK" w:hAnsi="TH SarabunPSK" w:cs="TH SarabunPSK"/>
          <w:sz w:val="30"/>
          <w:szCs w:val="30"/>
        </w:rPr>
      </w:pPr>
    </w:p>
    <w:p w14:paraId="5621C986" w14:textId="77777777" w:rsidR="002A528E" w:rsidRPr="000F6151" w:rsidRDefault="002A528E" w:rsidP="002A528E"/>
    <w:p w14:paraId="693D080C" w14:textId="77777777" w:rsidR="002A528E" w:rsidRPr="007546D1" w:rsidRDefault="002A528E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8720" behindDoc="0" locked="1" layoutInCell="1" allowOverlap="1" wp14:anchorId="07BD22B8" wp14:editId="409C1A6E">
            <wp:simplePos x="0" y="0"/>
            <wp:positionH relativeFrom="margin">
              <wp:posOffset>2510790</wp:posOffset>
            </wp:positionH>
            <wp:positionV relativeFrom="margin">
              <wp:posOffset>85725</wp:posOffset>
            </wp:positionV>
            <wp:extent cx="1079500" cy="1079500"/>
            <wp:effectExtent l="0" t="0" r="6350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AA38D" w14:textId="77777777" w:rsidR="002A528E" w:rsidRDefault="002A528E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47114757" w14:textId="77777777" w:rsidR="002A528E" w:rsidRPr="00C204A3" w:rsidRDefault="002A528E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CEABCC1" w14:textId="77777777" w:rsidR="002A528E" w:rsidRPr="00C204A3" w:rsidRDefault="002A528E" w:rsidP="007423F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54582462" w14:textId="5243E950" w:rsidR="002A528E" w:rsidRPr="00C204A3" w:rsidRDefault="002A528E" w:rsidP="002A528E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5478AF93" w14:textId="1A5B6A55" w:rsidR="002A528E" w:rsidRPr="00C204A3" w:rsidRDefault="002A528E" w:rsidP="004B0049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สำหรับจัดซื้อน้ำมันเชื้อเพลิง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โดยเสนอราคาเป็นเงินทั้งสิ้น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หนึ่งหมี่น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34F46A6D" w14:textId="77777777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A3B124" w14:textId="558264E8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5CF67E0" w14:textId="06660CB9" w:rsidR="002A528E" w:rsidRPr="00C204A3" w:rsidRDefault="004B0049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A16D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109CBE19" wp14:editId="388D829B">
            <wp:simplePos x="0" y="0"/>
            <wp:positionH relativeFrom="column">
              <wp:posOffset>3647440</wp:posOffset>
            </wp:positionH>
            <wp:positionV relativeFrom="paragraph">
              <wp:posOffset>45720</wp:posOffset>
            </wp:positionV>
            <wp:extent cx="1106791" cy="65024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7801" b="94326" l="10000" r="90000">
                                  <a14:foregroundMark x1="26250" y1="95035" x2="26250" y2="95035"/>
                                  <a14:foregroundMark x1="84583" y1="7801" x2="84583" y2="780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791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0E63F" w14:textId="3C132883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7423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491DF1FA" w14:textId="77777777" w:rsidR="002A528E" w:rsidRPr="00C204A3" w:rsidRDefault="002A528E" w:rsidP="004B0049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CD8DDA9" w14:textId="7853FE71" w:rsidR="002A528E" w:rsidRDefault="002A528E" w:rsidP="002A528E">
      <w:pPr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46BC6E11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45D75B91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71E097E6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503044AB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66C74689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05E9DDA0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77E7ED28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178213EA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7442BF90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3FBBE30F" w14:textId="77777777" w:rsidR="002A528E" w:rsidRDefault="002A528E" w:rsidP="002A528E">
      <w:pPr>
        <w:pStyle w:val="a"/>
        <w:tabs>
          <w:tab w:val="left" w:pos="1418"/>
          <w:tab w:val="center" w:pos="4536"/>
          <w:tab w:val="left" w:pos="5103"/>
          <w:tab w:val="left" w:pos="6237"/>
          <w:tab w:val="left" w:pos="7938"/>
        </w:tabs>
        <w:ind w:left="0"/>
        <w:rPr>
          <w:rFonts w:ascii="TH SarabunPSK" w:hAnsi="TH SarabunPSK" w:cs="TH SarabunPSK"/>
          <w:sz w:val="30"/>
          <w:szCs w:val="30"/>
        </w:rPr>
      </w:pPr>
    </w:p>
    <w:p w14:paraId="26029815" w14:textId="77777777" w:rsidR="002A528E" w:rsidRPr="000F6151" w:rsidRDefault="002A528E" w:rsidP="002A528E"/>
    <w:p w14:paraId="00117273" w14:textId="77777777" w:rsidR="004B0049" w:rsidRDefault="004B0049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4C912B1B" w14:textId="400AF979" w:rsidR="002A528E" w:rsidRPr="007546D1" w:rsidRDefault="002A528E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80768" behindDoc="0" locked="1" layoutInCell="1" allowOverlap="1" wp14:anchorId="3DFC43A7" wp14:editId="0362A40B">
            <wp:simplePos x="0" y="0"/>
            <wp:positionH relativeFrom="margin">
              <wp:posOffset>2510790</wp:posOffset>
            </wp:positionH>
            <wp:positionV relativeFrom="margin">
              <wp:posOffset>-133350</wp:posOffset>
            </wp:positionV>
            <wp:extent cx="1079500" cy="1079500"/>
            <wp:effectExtent l="0" t="0" r="6350" b="635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F7D9A" w14:textId="77777777" w:rsidR="002A528E" w:rsidRDefault="002A528E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50F27222" w14:textId="77777777" w:rsidR="002A528E" w:rsidRPr="00C204A3" w:rsidRDefault="002A528E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00115F7E" w14:textId="46060A2C" w:rsidR="002A528E" w:rsidRPr="00C204A3" w:rsidRDefault="002A528E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742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 xml:space="preserve">(รถเช่า)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5890FC9" w14:textId="0FB29D29" w:rsidR="002A528E" w:rsidRPr="00C204A3" w:rsidRDefault="002A528E" w:rsidP="002A528E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</w:p>
    <w:p w14:paraId="662F4F89" w14:textId="2A772AFC" w:rsidR="002A528E" w:rsidRPr="00C204A3" w:rsidRDefault="002A528E" w:rsidP="004B0049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="004B0049">
        <w:rPr>
          <w:rFonts w:ascii="TH SarabunIT๙" w:hAnsi="TH SarabunIT๙" w:cs="TH SarabunIT๙"/>
          <w:spacing w:val="-2"/>
          <w:sz w:val="32"/>
          <w:szCs w:val="32"/>
        </w:rPr>
        <w:t xml:space="preserve">     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สำหรับจัดซื้อน้ำมันเชื้อเพลิง</w:t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(รถเช่า)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หนึ่งหมื่น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400B271E" w14:textId="77777777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E87667" w14:textId="5F9B0F82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F13125B" w14:textId="77777777" w:rsidR="002A528E" w:rsidRPr="00C204A3" w:rsidRDefault="00B35C03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8835F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135DBA9D" wp14:editId="0DCCC998">
            <wp:simplePos x="0" y="0"/>
            <wp:positionH relativeFrom="column">
              <wp:posOffset>3829050</wp:posOffset>
            </wp:positionH>
            <wp:positionV relativeFrom="paragraph">
              <wp:posOffset>6350</wp:posOffset>
            </wp:positionV>
            <wp:extent cx="933915" cy="6381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7317" b="95122" l="10000" r="90000">
                                  <a14:foregroundMark x1="12778" y1="87805" x2="12889" y2="88618"/>
                                  <a14:foregroundMark x1="27778" y1="95122" x2="27778" y2="95122"/>
                                  <a14:foregroundMark x1="37222" y1="46341" x2="37222" y2="46341"/>
                                  <a14:foregroundMark x1="38333" y1="46341" x2="37222" y2="46341"/>
                                  <a14:foregroundMark x1="36667" y1="47154" x2="36667" y2="47154"/>
                                  <a14:foregroundMark x1="37222" y1="46341" x2="37222" y2="46341"/>
                                  <a14:foregroundMark x1="37222" y1="47154" x2="37222" y2="47154"/>
                                  <a14:foregroundMark x1="37222" y1="47154" x2="37222" y2="47154"/>
                                  <a14:foregroundMark x1="36667" y1="47967" x2="36667" y2="47967"/>
                                  <a14:foregroundMark x1="36667" y1="47967" x2="36667" y2="47967"/>
                                  <a14:foregroundMark x1="36111" y1="47967" x2="36111" y2="47967"/>
                                  <a14:foregroundMark x1="37222" y1="46341" x2="37222" y2="46341"/>
                                  <a14:foregroundMark x1="37222" y1="47154" x2="36667" y2="47154"/>
                                  <a14:foregroundMark x1="88333" y1="7317" x2="88333" y2="7317"/>
                                  <a14:foregroundMark x1="38333" y1="48780" x2="38333" y2="48780"/>
                                  <a14:foregroundMark x1="38889" y1="50407" x2="38889" y2="50407"/>
                                  <a14:foregroundMark x1="37778" y1="50407" x2="37778" y2="50407"/>
                                  <a14:foregroundMark x1="37778" y1="49593" x2="37778" y2="49593"/>
                                  <a14:foregroundMark x1="38333" y1="47967" x2="37222" y2="47967"/>
                                  <a14:foregroundMark x1="37222" y1="47967" x2="37222" y2="47967"/>
                                  <a14:foregroundMark x1="36667" y1="47967" x2="36667" y2="47967"/>
                                  <a14:foregroundMark x1="38333" y1="50407" x2="36111" y2="49593"/>
                                  <a14:foregroundMark x1="38889" y1="53659" x2="38889" y2="53659"/>
                                  <a14:foregroundMark x1="38889" y1="52033" x2="38889" y2="52033"/>
                                  <a14:foregroundMark x1="38889" y1="52033" x2="38889" y2="52033"/>
                                  <a14:foregroundMark x1="38889" y1="52846" x2="38889" y2="52846"/>
                                  <a14:foregroundMark x1="38889" y1="51220" x2="38889" y2="51220"/>
                                  <a14:foregroundMark x1="38889" y1="52033" x2="38889" y2="52033"/>
                                  <a14:foregroundMark x1="38889" y1="52033" x2="38889" y2="52033"/>
                                  <a14:foregroundMark x1="38333" y1="52846" x2="38333" y2="52846"/>
                                  <a14:foregroundMark x1="38889" y1="51220" x2="38889" y2="52033"/>
                                  <a14:foregroundMark x1="38889" y1="51220" x2="37222" y2="52846"/>
                                  <a14:backgroundMark x1="13889" y1="90244" x2="13889" y2="90244"/>
                                  <a14:backgroundMark x1="14444" y1="88618" x2="14444" y2="91870"/>
                                  <a14:backgroundMark x1="28889" y1="97561" x2="28889" y2="97561"/>
                                  <a14:backgroundMark x1="28333" y1="96748" x2="28333" y2="96748"/>
                                  <a14:backgroundMark x1="40000" y1="50407" x2="40000" y2="50407"/>
                                  <a14:backgroundMark x1="38333" y1="55285" x2="38333" y2="552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72" cy="639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3E4BB" w14:textId="20D089B8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455AB233" w14:textId="77777777" w:rsidR="002A528E" w:rsidRPr="00C204A3" w:rsidRDefault="002A528E" w:rsidP="004B0049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3732751" w14:textId="21F71731" w:rsidR="002A528E" w:rsidRDefault="002A528E" w:rsidP="002A528E">
      <w:pPr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33B831A2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3C54DA36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1E44129A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348A4E46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38E9B357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7891D742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0DFC0A32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191FE686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77DB6BA8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37BE0916" w14:textId="77777777" w:rsidR="002A528E" w:rsidRDefault="002A528E" w:rsidP="002A528E">
      <w:pPr>
        <w:tabs>
          <w:tab w:val="left" w:pos="2835"/>
        </w:tabs>
        <w:rPr>
          <w:rFonts w:cstheme="minorBidi"/>
        </w:rPr>
      </w:pPr>
    </w:p>
    <w:p w14:paraId="106F70FB" w14:textId="38B8C490" w:rsidR="002A528E" w:rsidRDefault="002A528E" w:rsidP="002A528E">
      <w:pPr>
        <w:pStyle w:val="a"/>
        <w:tabs>
          <w:tab w:val="left" w:pos="1418"/>
          <w:tab w:val="center" w:pos="4536"/>
          <w:tab w:val="left" w:pos="5103"/>
          <w:tab w:val="left" w:pos="6237"/>
          <w:tab w:val="left" w:pos="7938"/>
        </w:tabs>
        <w:ind w:left="0"/>
        <w:rPr>
          <w:rFonts w:ascii="TH SarabunPSK" w:hAnsi="TH SarabunPSK" w:cs="TH SarabunPSK"/>
          <w:sz w:val="30"/>
          <w:szCs w:val="30"/>
        </w:rPr>
      </w:pPr>
    </w:p>
    <w:p w14:paraId="235998F0" w14:textId="77777777" w:rsidR="004B0049" w:rsidRPr="004B0049" w:rsidRDefault="004B0049" w:rsidP="004B0049">
      <w:pPr>
        <w:pStyle w:val="ListParagraph"/>
      </w:pPr>
    </w:p>
    <w:p w14:paraId="1E4DF473" w14:textId="77777777" w:rsidR="002A528E" w:rsidRPr="000F6151" w:rsidRDefault="002A528E" w:rsidP="002A528E"/>
    <w:p w14:paraId="4BD16A63" w14:textId="29C39ED1" w:rsidR="002A528E" w:rsidRPr="005F6CDF" w:rsidRDefault="002A528E" w:rsidP="005F6CDF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82816" behindDoc="0" locked="1" layoutInCell="1" allowOverlap="1" wp14:anchorId="0A8D68F7" wp14:editId="6FAAB700">
            <wp:simplePos x="0" y="0"/>
            <wp:positionH relativeFrom="margin">
              <wp:posOffset>2510790</wp:posOffset>
            </wp:positionH>
            <wp:positionV relativeFrom="margin">
              <wp:posOffset>-190500</wp:posOffset>
            </wp:positionV>
            <wp:extent cx="1079500" cy="1079500"/>
            <wp:effectExtent l="0" t="0" r="6350" b="635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3BEB35DA" w14:textId="77777777" w:rsidR="002A528E" w:rsidRPr="00C204A3" w:rsidRDefault="002A528E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497DB686" w14:textId="21E1741B" w:rsidR="002A528E" w:rsidRPr="00C204A3" w:rsidRDefault="002A528E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 xml:space="preserve">(ตำบลยั่งยืน)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76D013B5" w14:textId="6062C96E" w:rsidR="002A528E" w:rsidRPr="00C204A3" w:rsidRDefault="002A528E" w:rsidP="002A528E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</w:p>
    <w:p w14:paraId="27910F93" w14:textId="56598F29" w:rsidR="002A528E" w:rsidRPr="00C204A3" w:rsidRDefault="002A528E" w:rsidP="004B0049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สำหรับจัดซื้อน้ำมันเชื้อเพลิง</w:t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(ตำบลยั่งยืน)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 w:rsidR="00244B2C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>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244B2C">
        <w:rPr>
          <w:rFonts w:ascii="TH SarabunIT๙" w:hAnsi="TH SarabunIT๙" w:cs="TH SarabunIT๙" w:hint="cs"/>
          <w:sz w:val="32"/>
          <w:szCs w:val="32"/>
          <w:cs/>
        </w:rPr>
        <w:t>สี่พันบาท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030F47F5" w14:textId="77777777" w:rsidR="002A528E" w:rsidRPr="004B0049" w:rsidRDefault="002A528E" w:rsidP="002A528E">
      <w:pPr>
        <w:tabs>
          <w:tab w:val="left" w:pos="1134"/>
        </w:tabs>
        <w:rPr>
          <w:rFonts w:ascii="TH SarabunIT๙" w:hAnsi="TH SarabunIT๙" w:cs="TH SarabunIT๙"/>
          <w:sz w:val="18"/>
          <w:szCs w:val="18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C483567" w14:textId="3E921AD2" w:rsidR="002A528E" w:rsidRPr="00C204A3" w:rsidRDefault="004B0049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A16DA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1008" behindDoc="0" locked="0" layoutInCell="1" allowOverlap="1" wp14:anchorId="0DECCD05" wp14:editId="2EE4FD98">
            <wp:simplePos x="0" y="0"/>
            <wp:positionH relativeFrom="column">
              <wp:posOffset>3800475</wp:posOffset>
            </wp:positionH>
            <wp:positionV relativeFrom="paragraph">
              <wp:posOffset>314235</wp:posOffset>
            </wp:positionV>
            <wp:extent cx="923925" cy="681445"/>
            <wp:effectExtent l="0" t="0" r="0" b="444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9816" b="93252" l="9955" r="93213">
                                  <a14:foregroundMark x1="22172" y1="88957" x2="22172" y2="88957"/>
                                  <a14:foregroundMark x1="31222" y1="93252" x2="31222" y2="93252"/>
                                  <a14:foregroundMark x1="93213" y1="17178" x2="93213" y2="171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291" cy="68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A528E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A5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935A17C" w14:textId="1058ED3E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19810690" w14:textId="77777777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05E5872D" w14:textId="77777777" w:rsidR="002A528E" w:rsidRPr="00C204A3" w:rsidRDefault="002A528E" w:rsidP="004B0049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17F7A0D" w14:textId="2FE51C8B" w:rsidR="002A528E" w:rsidRDefault="002A528E" w:rsidP="002A528E">
      <w:pPr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227A211D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42550796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5310EC38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4B42FB4E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63AFCCCE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6A50E322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3C26898F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2D78169B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413EDF1C" w14:textId="77777777" w:rsidR="00244B2C" w:rsidRPr="000F6151" w:rsidRDefault="00244B2C" w:rsidP="00244B2C"/>
    <w:p w14:paraId="24021049" w14:textId="4EB074A5" w:rsidR="00244B2C" w:rsidRPr="007546D1" w:rsidRDefault="00244B2C" w:rsidP="00244B2C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</w:p>
    <w:p w14:paraId="7E37958F" w14:textId="60AD0027" w:rsidR="00244B2C" w:rsidRDefault="00244B2C" w:rsidP="00244B2C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67EBB228" w14:textId="77777777" w:rsidR="004B0049" w:rsidRDefault="004B0049" w:rsidP="00244B2C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0B30F529" w14:textId="554DC20C" w:rsidR="006458B7" w:rsidRDefault="006458B7" w:rsidP="00244B2C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231A1782" w14:textId="77777777" w:rsidR="006458B7" w:rsidRDefault="006458B7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rPr>
          <w:rFonts w:ascii="TH SarabunPSK" w:hAnsi="TH SarabunPSK" w:cs="TH SarabunPSK"/>
          <w:sz w:val="30"/>
          <w:szCs w:val="30"/>
        </w:rPr>
      </w:pPr>
    </w:p>
    <w:p w14:paraId="3571955F" w14:textId="77777777" w:rsidR="00244B2C" w:rsidRPr="00C204A3" w:rsidRDefault="00244B2C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617C3241" w14:textId="70C118FE" w:rsidR="00244B2C" w:rsidRPr="00C204A3" w:rsidRDefault="00244B2C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="006458B7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7423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58B7">
        <w:rPr>
          <w:rFonts w:ascii="TH SarabunIT๙" w:hAnsi="TH SarabunIT๙" w:cs="TH SarabunIT๙" w:hint="cs"/>
          <w:sz w:val="32"/>
          <w:szCs w:val="32"/>
          <w:cs/>
        </w:rPr>
        <w:t xml:space="preserve">(ตำบลยั่งยืน)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74A0D229" w14:textId="7B4C2CBA" w:rsidR="00244B2C" w:rsidRPr="00C204A3" w:rsidRDefault="00244B2C" w:rsidP="00244B2C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58AB53F9" w14:textId="6DD52317" w:rsidR="00244B2C" w:rsidRPr="00C204A3" w:rsidRDefault="00244B2C" w:rsidP="004B0049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="004B0049">
        <w:rPr>
          <w:rFonts w:ascii="TH SarabunIT๙" w:hAnsi="TH SarabunIT๙" w:cs="TH SarabunIT๙"/>
          <w:spacing w:val="-2"/>
          <w:sz w:val="32"/>
          <w:szCs w:val="32"/>
        </w:rPr>
        <w:t xml:space="preserve">  </w:t>
      </w:r>
      <w:r w:rsidR="006458B7"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 w:rsidR="006458B7"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="006458B7"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 w:rsidR="006458B7"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="006458B7"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6458B7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6458B7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="006458B7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6458B7"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 w:rsidR="006458B7"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="006458B7"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 w:rsidR="006458B7">
        <w:rPr>
          <w:rFonts w:ascii="TH SarabunIT๙" w:hAnsi="TH SarabunIT๙" w:cs="TH SarabunIT๙" w:hint="cs"/>
          <w:spacing w:val="-6"/>
          <w:sz w:val="32"/>
          <w:szCs w:val="32"/>
          <w:cs/>
        </w:rPr>
        <w:t>อมร จันทบุรี จำกัด</w:t>
      </w:r>
      <w:r w:rsidR="006458B7"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6458B7"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จำนวน </w:t>
      </w:r>
      <w:r w:rsidR="006458B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458B7" w:rsidRPr="00C204A3">
        <w:rPr>
          <w:rFonts w:ascii="TH SarabunIT๙" w:hAnsi="TH SarabunIT๙" w:cs="TH SarabunIT๙"/>
          <w:sz w:val="32"/>
          <w:szCs w:val="32"/>
        </w:rPr>
        <w:t>,</w:t>
      </w:r>
      <w:r w:rsidR="006458B7">
        <w:rPr>
          <w:rFonts w:ascii="TH SarabunIT๙" w:hAnsi="TH SarabunIT๙" w:cs="TH SarabunIT๙"/>
          <w:sz w:val="32"/>
          <w:szCs w:val="32"/>
        </w:rPr>
        <w:t>000</w:t>
      </w:r>
      <w:r w:rsidR="006458B7"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6458B7">
        <w:rPr>
          <w:rFonts w:ascii="TH SarabunIT๙" w:hAnsi="TH SarabunIT๙" w:cs="TH SarabunIT๙" w:hint="cs"/>
          <w:sz w:val="32"/>
          <w:szCs w:val="32"/>
          <w:cs/>
        </w:rPr>
        <w:t>สองพันบาท</w:t>
      </w:r>
      <w:r w:rsidR="006458B7"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3FC152A5" w14:textId="77777777" w:rsidR="00244B2C" w:rsidRPr="00C204A3" w:rsidRDefault="00244B2C" w:rsidP="00244B2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68C5FF3" w14:textId="65E894E9" w:rsidR="00244B2C" w:rsidRPr="00C204A3" w:rsidRDefault="00244B2C" w:rsidP="00244B2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249EF95" w14:textId="77777777" w:rsidR="00244B2C" w:rsidRPr="00C204A3" w:rsidRDefault="00244B2C" w:rsidP="00244B2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A16D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0E187EB0" wp14:editId="5CC0D78A">
            <wp:simplePos x="0" y="0"/>
            <wp:positionH relativeFrom="column">
              <wp:posOffset>3762375</wp:posOffset>
            </wp:positionH>
            <wp:positionV relativeFrom="paragraph">
              <wp:posOffset>6350</wp:posOffset>
            </wp:positionV>
            <wp:extent cx="961902" cy="565118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7801" b="94326" l="10000" r="90000">
                                  <a14:foregroundMark x1="26250" y1="95035" x2="26250" y2="95035"/>
                                  <a14:foregroundMark x1="84583" y1="7801" x2="84583" y2="780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902" cy="565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8D5CF" w14:textId="139BC4B8" w:rsidR="00244B2C" w:rsidRPr="00C204A3" w:rsidRDefault="00244B2C" w:rsidP="00244B2C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5BAF4642" w14:textId="77777777" w:rsidR="00244B2C" w:rsidRPr="00C204A3" w:rsidRDefault="00244B2C" w:rsidP="004B0049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E273D92" w14:textId="47CBD02A" w:rsidR="00244B2C" w:rsidRDefault="00244B2C" w:rsidP="00244B2C">
      <w:pPr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2620BF9C" w14:textId="77777777" w:rsidR="00244B2C" w:rsidRDefault="00244B2C" w:rsidP="002A528E">
      <w:pPr>
        <w:tabs>
          <w:tab w:val="left" w:pos="2835"/>
        </w:tabs>
        <w:rPr>
          <w:rFonts w:cstheme="minorBidi"/>
          <w:b/>
          <w:bCs/>
        </w:rPr>
      </w:pPr>
    </w:p>
    <w:p w14:paraId="1545E928" w14:textId="77777777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360E561C" w14:textId="77777777" w:rsidR="002A528E" w:rsidRPr="007546D1" w:rsidRDefault="002A528E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86912" behindDoc="0" locked="1" layoutInCell="1" allowOverlap="1" wp14:anchorId="5FF8CCFC" wp14:editId="03017ACA">
            <wp:simplePos x="0" y="0"/>
            <wp:positionH relativeFrom="margin">
              <wp:posOffset>2510790</wp:posOffset>
            </wp:positionH>
            <wp:positionV relativeFrom="margin">
              <wp:posOffset>-116205</wp:posOffset>
            </wp:positionV>
            <wp:extent cx="1079500" cy="1079500"/>
            <wp:effectExtent l="0" t="0" r="6350" b="635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A3AF3" w14:textId="23AEA48B" w:rsidR="002A528E" w:rsidRDefault="002A528E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7DEB3153" w14:textId="42D02C45" w:rsidR="00244B2C" w:rsidRDefault="00244B2C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473F3B4B" w14:textId="5FD2791F" w:rsidR="00244B2C" w:rsidRDefault="00244B2C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287D820A" w14:textId="71F2830F" w:rsidR="00244B2C" w:rsidRDefault="00244B2C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7F9AD6F3" w14:textId="2A7F8C47" w:rsidR="00244B2C" w:rsidRDefault="00244B2C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7A355A27" w14:textId="6D83E141" w:rsidR="00244B2C" w:rsidRDefault="00244B2C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4DDC90EC" w14:textId="16EC39EC" w:rsidR="00244B2C" w:rsidRDefault="00244B2C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7F76DE42" w14:textId="77777777" w:rsidR="004B0049" w:rsidRDefault="004B0049" w:rsidP="002A528E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360983B1" w14:textId="237643BE" w:rsidR="00244B2C" w:rsidRDefault="004B0049" w:rsidP="00244B2C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05344" behindDoc="0" locked="1" layoutInCell="1" allowOverlap="1" wp14:anchorId="0B11A0E0" wp14:editId="50FEC2EE">
            <wp:simplePos x="0" y="0"/>
            <wp:positionH relativeFrom="margin">
              <wp:posOffset>2476500</wp:posOffset>
            </wp:positionH>
            <wp:positionV relativeFrom="margin">
              <wp:posOffset>-95250</wp:posOffset>
            </wp:positionV>
            <wp:extent cx="1079500" cy="1079500"/>
            <wp:effectExtent l="0" t="0" r="6350" b="6350"/>
            <wp:wrapNone/>
            <wp:docPr id="14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8AA44" w14:textId="77777777" w:rsidR="00244B2C" w:rsidRDefault="00244B2C" w:rsidP="00244B2C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rPr>
          <w:rFonts w:ascii="TH SarabunPSK" w:hAnsi="TH SarabunPSK" w:cs="TH SarabunPSK"/>
          <w:sz w:val="30"/>
          <w:szCs w:val="30"/>
        </w:rPr>
      </w:pPr>
    </w:p>
    <w:p w14:paraId="268460C2" w14:textId="77777777" w:rsidR="002A528E" w:rsidRPr="00C204A3" w:rsidRDefault="002A528E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65D9F59F" w14:textId="5191AE62" w:rsidR="006458B7" w:rsidRPr="00C204A3" w:rsidRDefault="006458B7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</w:t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(ปฏิรูปงานสอบสวน)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75B0D4F6" w14:textId="77777777" w:rsidR="006458B7" w:rsidRPr="00C204A3" w:rsidRDefault="006458B7" w:rsidP="006458B7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043AD37F" w14:textId="6C67350A" w:rsidR="002A528E" w:rsidRPr="00C204A3" w:rsidRDefault="006458B7" w:rsidP="004B0049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="004B0049">
        <w:rPr>
          <w:rFonts w:ascii="TH SarabunIT๙" w:hAnsi="TH SarabunIT๙" w:cs="TH SarabunIT๙"/>
          <w:spacing w:val="-2"/>
          <w:sz w:val="32"/>
          <w:szCs w:val="32"/>
        </w:rPr>
        <w:t xml:space="preserve">   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5E94">
        <w:rPr>
          <w:rFonts w:ascii="TH SarabunIT๙" w:hAnsi="TH SarabunIT๙" w:cs="TH SarabunIT๙" w:hint="cs"/>
          <w:sz w:val="32"/>
          <w:szCs w:val="32"/>
          <w:cs/>
        </w:rPr>
        <w:t xml:space="preserve">(ปฏิรูปงานสอบสวน)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อมร จันทบุรี จำกัด</w:t>
      </w:r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 w:rsidR="00CB5E94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 w:rsidR="00CB5E94">
        <w:rPr>
          <w:rFonts w:ascii="TH SarabunIT๙" w:hAnsi="TH SarabunIT๙" w:cs="TH SarabunIT๙"/>
          <w:sz w:val="32"/>
          <w:szCs w:val="32"/>
        </w:rPr>
        <w:t>199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CB5E94">
        <w:rPr>
          <w:rFonts w:ascii="TH SarabunIT๙" w:hAnsi="TH SarabunIT๙" w:cs="TH SarabunIT๙" w:hint="cs"/>
          <w:sz w:val="32"/>
          <w:szCs w:val="32"/>
          <w:cs/>
        </w:rPr>
        <w:t>สามหมื่นหนึ่งร้อยเก้าสิบเก้า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D0671B" w14:textId="07DFB062" w:rsidR="002A528E" w:rsidRPr="00C204A3" w:rsidRDefault="004B0049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D3387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7F5F2D15" wp14:editId="36249A96">
            <wp:simplePos x="0" y="0"/>
            <wp:positionH relativeFrom="column">
              <wp:posOffset>3819525</wp:posOffset>
            </wp:positionH>
            <wp:positionV relativeFrom="paragraph">
              <wp:posOffset>332770</wp:posOffset>
            </wp:positionV>
            <wp:extent cx="1009650" cy="652749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80" cy="655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A5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78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A5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28E"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9106AF2" w14:textId="465D645A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14:paraId="65E3B495" w14:textId="21295DC7" w:rsidR="002A528E" w:rsidRPr="00C204A3" w:rsidRDefault="002A528E" w:rsidP="002A528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B939CD5" w14:textId="77777777" w:rsidR="002A528E" w:rsidRPr="00C204A3" w:rsidRDefault="002A528E" w:rsidP="004B0049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8F47604" w14:textId="06DC0819" w:rsidR="002A528E" w:rsidRDefault="002A528E" w:rsidP="002A528E">
      <w:pPr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5603AD0" w14:textId="646A89AE" w:rsidR="002A528E" w:rsidRDefault="002A528E" w:rsidP="002A528E">
      <w:pPr>
        <w:tabs>
          <w:tab w:val="left" w:pos="2835"/>
        </w:tabs>
        <w:rPr>
          <w:rFonts w:cstheme="minorBidi"/>
          <w:b/>
          <w:bCs/>
        </w:rPr>
      </w:pPr>
    </w:p>
    <w:p w14:paraId="6630C010" w14:textId="774501AC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2D5E17D9" w14:textId="0DC5BD1F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75F50734" w14:textId="542257E4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4492A55D" w14:textId="48DEAAF7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215198D4" w14:textId="5260C159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64E66658" w14:textId="75F13733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41DF9BAF" w14:textId="3A6461AA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38038F79" w14:textId="7BA3F131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5B68D5A4" w14:textId="5FD8E3B2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1EA40BD1" w14:textId="166616D6" w:rsidR="00CB5E94" w:rsidRDefault="00CB5E94" w:rsidP="002A528E">
      <w:pPr>
        <w:tabs>
          <w:tab w:val="left" w:pos="2835"/>
        </w:tabs>
        <w:rPr>
          <w:rFonts w:cstheme="minorBidi"/>
          <w:b/>
          <w:bCs/>
        </w:rPr>
      </w:pPr>
    </w:p>
    <w:p w14:paraId="45054E77" w14:textId="77777777" w:rsidR="004B0049" w:rsidRDefault="004B0049" w:rsidP="00CB5E9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</w:p>
    <w:p w14:paraId="00B0CDDA" w14:textId="44A69094" w:rsidR="00CB5E94" w:rsidRDefault="00CB5E94" w:rsidP="00CB5E9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ind w:firstLine="72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0" locked="1" layoutInCell="1" allowOverlap="1" wp14:anchorId="6EC29E77" wp14:editId="50F64A5B">
            <wp:simplePos x="0" y="0"/>
            <wp:positionH relativeFrom="margin">
              <wp:posOffset>2463165</wp:posOffset>
            </wp:positionH>
            <wp:positionV relativeFrom="margin">
              <wp:posOffset>-95885</wp:posOffset>
            </wp:positionV>
            <wp:extent cx="1079500" cy="10795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5DB7F" w14:textId="779FF6C1" w:rsidR="00CB5E94" w:rsidRDefault="00CB5E94" w:rsidP="00CB5E9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rPr>
          <w:rFonts w:ascii="TH SarabunPSK" w:hAnsi="TH SarabunPSK" w:cs="TH SarabunPSK"/>
          <w:sz w:val="30"/>
          <w:szCs w:val="30"/>
        </w:rPr>
      </w:pPr>
    </w:p>
    <w:p w14:paraId="3C524C90" w14:textId="77777777" w:rsidR="00CB5E94" w:rsidRDefault="00CB5E94" w:rsidP="00CB5E94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rPr>
          <w:rFonts w:ascii="TH SarabunPSK" w:hAnsi="TH SarabunPSK" w:cs="TH SarabunPSK"/>
          <w:sz w:val="30"/>
          <w:szCs w:val="30"/>
        </w:rPr>
      </w:pPr>
    </w:p>
    <w:p w14:paraId="3C5002D9" w14:textId="77777777" w:rsidR="00CB5E94" w:rsidRPr="00C204A3" w:rsidRDefault="00CB5E94" w:rsidP="000876C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648A0869" w14:textId="618A3EC0" w:rsidR="00CB5E94" w:rsidRPr="00C204A3" w:rsidRDefault="00CB5E94" w:rsidP="004B0049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</w:t>
      </w:r>
      <w:r w:rsidR="000876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(บังคับใช้กฎหมาย)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1E718C39" w14:textId="77777777" w:rsidR="00CB5E94" w:rsidRPr="00C204A3" w:rsidRDefault="00CB5E94" w:rsidP="00CB5E94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051D25A7" w14:textId="29955929" w:rsidR="00CB5E94" w:rsidRPr="00C204A3" w:rsidRDefault="00CB5E94" w:rsidP="000876C9">
      <w:pPr>
        <w:tabs>
          <w:tab w:val="left" w:pos="1134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 w:rsidR="000876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(บังคับใช้กฎหมาย)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อมร จันทบุรี จำกัด</w:t>
      </w:r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081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>
        <w:rPr>
          <w:rFonts w:ascii="TH SarabunIT๙" w:hAnsi="TH SarabunIT๙" w:cs="TH SarabunIT๙" w:hint="cs"/>
          <w:sz w:val="32"/>
          <w:szCs w:val="32"/>
          <w:cs/>
        </w:rPr>
        <w:t>แปดพันแปดสิบเอ็ดบาท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-) รวมภาษีมูลค่าเพิ่มและภาษีอื่น ค่าขนส่ง ค่าจดทะเบียนและค่าใช้จ่ายอื่น ๆ ทั้งปวง </w:t>
      </w:r>
    </w:p>
    <w:p w14:paraId="4A3A1AF5" w14:textId="2D7099FD" w:rsidR="00CB5E94" w:rsidRPr="00C204A3" w:rsidRDefault="00CB5E94" w:rsidP="00CB5E9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8D485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229180C" w14:textId="77777777" w:rsidR="00CB5E94" w:rsidRPr="00C204A3" w:rsidRDefault="00CB5E94" w:rsidP="00CB5E9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D3387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0E51FADF" wp14:editId="7A11EE03">
            <wp:simplePos x="0" y="0"/>
            <wp:positionH relativeFrom="column">
              <wp:posOffset>3819525</wp:posOffset>
            </wp:positionH>
            <wp:positionV relativeFrom="paragraph">
              <wp:posOffset>120650</wp:posOffset>
            </wp:positionV>
            <wp:extent cx="809373" cy="523269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73" cy="52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C658A" w14:textId="41A0475E" w:rsidR="00CB5E94" w:rsidRPr="00C204A3" w:rsidRDefault="00CB5E94" w:rsidP="00CB5E9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3E204F87" w14:textId="77777777" w:rsidR="00CB5E94" w:rsidRPr="00C204A3" w:rsidRDefault="00CB5E94" w:rsidP="004B0049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897B333" w14:textId="347104EC" w:rsidR="00CB5E94" w:rsidRDefault="00CB5E94" w:rsidP="00CB5E94">
      <w:pPr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4B00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6586D546" w14:textId="77777777" w:rsidR="00CB5E94" w:rsidRPr="002A528E" w:rsidRDefault="00CB5E94" w:rsidP="002A528E">
      <w:pPr>
        <w:tabs>
          <w:tab w:val="left" w:pos="2835"/>
        </w:tabs>
        <w:rPr>
          <w:rFonts w:cstheme="minorBidi"/>
          <w:b/>
          <w:bCs/>
          <w:cs/>
        </w:rPr>
      </w:pPr>
    </w:p>
    <w:sectPr w:rsidR="00CB5E94" w:rsidRPr="002A528E" w:rsidSect="004B0049">
      <w:pgSz w:w="12240" w:h="15840"/>
      <w:pgMar w:top="1440" w:right="1183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E15F" w14:textId="77777777" w:rsidR="00F032A3" w:rsidRDefault="00F032A3" w:rsidP="00CB5E94">
      <w:pPr>
        <w:spacing w:after="0" w:line="240" w:lineRule="auto"/>
      </w:pPr>
      <w:r>
        <w:separator/>
      </w:r>
    </w:p>
  </w:endnote>
  <w:endnote w:type="continuationSeparator" w:id="0">
    <w:p w14:paraId="138F2708" w14:textId="77777777" w:rsidR="00F032A3" w:rsidRDefault="00F032A3" w:rsidP="00CB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3334" w14:textId="77777777" w:rsidR="00F032A3" w:rsidRDefault="00F032A3" w:rsidP="00CB5E94">
      <w:pPr>
        <w:spacing w:after="0" w:line="240" w:lineRule="auto"/>
      </w:pPr>
      <w:r>
        <w:separator/>
      </w:r>
    </w:p>
  </w:footnote>
  <w:footnote w:type="continuationSeparator" w:id="0">
    <w:p w14:paraId="0F69EBCD" w14:textId="77777777" w:rsidR="00F032A3" w:rsidRDefault="00F032A3" w:rsidP="00CB5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4F3"/>
    <w:multiLevelType w:val="hybridMultilevel"/>
    <w:tmpl w:val="DD72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0FCF"/>
    <w:multiLevelType w:val="hybridMultilevel"/>
    <w:tmpl w:val="3E1C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B18A9"/>
    <w:multiLevelType w:val="hybridMultilevel"/>
    <w:tmpl w:val="6B9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E0"/>
    <w:rsid w:val="000876C9"/>
    <w:rsid w:val="000C1B9B"/>
    <w:rsid w:val="000F6151"/>
    <w:rsid w:val="00112BAB"/>
    <w:rsid w:val="001270E0"/>
    <w:rsid w:val="00184475"/>
    <w:rsid w:val="00244B2C"/>
    <w:rsid w:val="002A528E"/>
    <w:rsid w:val="002F6EA8"/>
    <w:rsid w:val="00335A5D"/>
    <w:rsid w:val="0042376E"/>
    <w:rsid w:val="00425B32"/>
    <w:rsid w:val="004834F8"/>
    <w:rsid w:val="004B0049"/>
    <w:rsid w:val="00583889"/>
    <w:rsid w:val="005F6CDF"/>
    <w:rsid w:val="006458B7"/>
    <w:rsid w:val="006747AA"/>
    <w:rsid w:val="006D079A"/>
    <w:rsid w:val="007371BD"/>
    <w:rsid w:val="007423F9"/>
    <w:rsid w:val="007546D1"/>
    <w:rsid w:val="008D4856"/>
    <w:rsid w:val="008D7164"/>
    <w:rsid w:val="009858E4"/>
    <w:rsid w:val="009E6C91"/>
    <w:rsid w:val="00A52E45"/>
    <w:rsid w:val="00AB6E6F"/>
    <w:rsid w:val="00B30782"/>
    <w:rsid w:val="00B35C03"/>
    <w:rsid w:val="00B852FB"/>
    <w:rsid w:val="00CB5E94"/>
    <w:rsid w:val="00CF793A"/>
    <w:rsid w:val="00D74857"/>
    <w:rsid w:val="00EC0B10"/>
    <w:rsid w:val="00F032A3"/>
    <w:rsid w:val="00F06F2E"/>
    <w:rsid w:val="00F27DA6"/>
    <w:rsid w:val="00FB5644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1929"/>
  <w15:docId w15:val="{1D09CD9F-92C1-4BA8-9E6B-F765D0F2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1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371BD"/>
    <w:pPr>
      <w:ind w:left="720"/>
      <w:contextualSpacing/>
    </w:pPr>
    <w:rPr>
      <w:rFonts w:cs="Angsana New"/>
      <w:szCs w:val="28"/>
    </w:rPr>
  </w:style>
  <w:style w:type="paragraph" w:customStyle="1" w:styleId="a">
    <w:basedOn w:val="Normal"/>
    <w:next w:val="ListParagraph"/>
    <w:uiPriority w:val="34"/>
    <w:qFormat/>
    <w:rsid w:val="000F61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CB5E9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B5E94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CB5E9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B5E94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cVhkIqwqL0NtY6/AxbFZ+SM1w==">CgMxLjAaJAoBMBIfCh0IB0IZCgVBcmlhbBIQQXJpYWwgVW5pY29kZSBNUzIIaC5namRneHMyDmgudWdpamNycTF2cXlhMgloLjMwajB6bGw4AHIhMVVtcDNqU0F4RldqWGRHb2dMTG9lS1BtX1FqajhJRHNq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Natkamon Boonkaew</dc:creator>
  <cp:lastModifiedBy>Mar James</cp:lastModifiedBy>
  <cp:revision>13</cp:revision>
  <cp:lastPrinted>2024-03-22T07:27:00Z</cp:lastPrinted>
  <dcterms:created xsi:type="dcterms:W3CDTF">2024-02-28T07:32:00Z</dcterms:created>
  <dcterms:modified xsi:type="dcterms:W3CDTF">2025-04-21T10:04:00Z</dcterms:modified>
</cp:coreProperties>
</file>